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91D" w:rsidRDefault="00B6652D">
      <w:pPr>
        <w:spacing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Чек-лист </w:t>
      </w:r>
    </w:p>
    <w:p w:rsidR="005F291D" w:rsidRDefault="00B6652D">
      <w:pPr>
        <w:pStyle w:val="a9"/>
        <w:spacing w:line="240" w:lineRule="auto"/>
        <w:ind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Потребности развития, родительские компетенции</w:t>
      </w:r>
    </w:p>
    <w:p w:rsidR="005F291D" w:rsidRPr="00B6652D" w:rsidRDefault="005F291D" w:rsidP="00B6652D">
      <w:pPr>
        <w:pStyle w:val="a9"/>
        <w:spacing w:line="240" w:lineRule="auto"/>
        <w:ind w:left="0"/>
        <w:rPr>
          <w:rFonts w:asciiTheme="minorHAnsi" w:hAnsiTheme="minorHAnsi" w:cs="Times New Roman"/>
          <w:b/>
          <w:bCs/>
        </w:rPr>
      </w:pPr>
    </w:p>
    <w:p w:rsidR="005F291D" w:rsidRDefault="00B6652D">
      <w:pPr>
        <w:spacing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Основные потребности ребенка: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59690</wp:posOffset>
            </wp:positionV>
            <wp:extent cx="3405505" cy="2549525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505" cy="254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</w:rPr>
        <w:t>Безопасность (</w:t>
      </w:r>
      <w:r>
        <w:rPr>
          <w:rFonts w:ascii="Times New Roman" w:hAnsi="Times New Roman"/>
          <w:sz w:val="24"/>
        </w:rPr>
        <w:t>является базовой и основана на инстинкте самосохранения).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Здоровье (</w:t>
      </w:r>
      <w:r>
        <w:rPr>
          <w:rFonts w:ascii="Times New Roman" w:hAnsi="Times New Roman"/>
          <w:sz w:val="24"/>
        </w:rPr>
        <w:t>подразумевает сохранение телесной и духовной гармонии</w:t>
      </w:r>
      <w:r>
        <w:rPr>
          <w:rFonts w:ascii="Times New Roman" w:hAnsi="Times New Roman"/>
          <w:b/>
          <w:sz w:val="24"/>
        </w:rPr>
        <w:t>).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Умственное развитие и </w:t>
      </w:r>
      <w:r>
        <w:rPr>
          <w:rFonts w:ascii="Times New Roman" w:hAnsi="Times New Roman"/>
          <w:b/>
          <w:sz w:val="24"/>
        </w:rPr>
        <w:t>образование (</w:t>
      </w:r>
      <w:r>
        <w:rPr>
          <w:rFonts w:ascii="Times New Roman" w:hAnsi="Times New Roman"/>
          <w:sz w:val="24"/>
        </w:rPr>
        <w:t>подразумевает необходимость изучать окружающий мир, формировать о нем определенное представление,</w:t>
      </w:r>
      <w:r>
        <w:rPr>
          <w:rFonts w:ascii="Times New Roman" w:hAnsi="Times New Roman"/>
          <w:sz w:val="24"/>
        </w:rPr>
        <w:t xml:space="preserve"> и получать соответствующее образование</w:t>
      </w:r>
      <w:r>
        <w:rPr>
          <w:rFonts w:ascii="Times New Roman" w:hAnsi="Times New Roman"/>
          <w:b/>
          <w:sz w:val="24"/>
        </w:rPr>
        <w:t>).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Привязанность (</w:t>
      </w:r>
      <w:r>
        <w:rPr>
          <w:rFonts w:ascii="Times New Roman" w:hAnsi="Times New Roman"/>
          <w:sz w:val="24"/>
        </w:rPr>
        <w:t>стремление к близости с другим человеком и старание эту близость сохранить</w:t>
      </w:r>
      <w:r>
        <w:rPr>
          <w:rFonts w:ascii="Times New Roman" w:hAnsi="Times New Roman"/>
          <w:b/>
          <w:sz w:val="24"/>
        </w:rPr>
        <w:t>).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Эмоционально</w:t>
      </w:r>
      <w:r>
        <w:rPr>
          <w:rFonts w:ascii="Times New Roman" w:hAnsi="Times New Roman"/>
          <w:b/>
          <w:sz w:val="24"/>
        </w:rPr>
        <w:t>е развитие (</w:t>
      </w:r>
      <w:r>
        <w:rPr>
          <w:rFonts w:ascii="Times New Roman" w:hAnsi="Times New Roman"/>
          <w:sz w:val="24"/>
        </w:rPr>
        <w:t>потребность в хорошем отношении, во взаимодействии с окружающими</w:t>
      </w:r>
      <w:r>
        <w:rPr>
          <w:rFonts w:ascii="Times New Roman" w:hAnsi="Times New Roman"/>
          <w:b/>
          <w:sz w:val="24"/>
        </w:rPr>
        <w:t>).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Идентичность (</w:t>
      </w:r>
      <w:r>
        <w:rPr>
          <w:rFonts w:ascii="Times New Roman" w:hAnsi="Times New Roman"/>
          <w:sz w:val="24"/>
        </w:rPr>
        <w:t>потребность чувствовать свою уникальность, неповторимость, принадлежность к семье</w:t>
      </w:r>
      <w:r>
        <w:rPr>
          <w:rFonts w:ascii="Times New Roman" w:hAnsi="Times New Roman"/>
          <w:b/>
          <w:sz w:val="24"/>
        </w:rPr>
        <w:t>).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Социальная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 адаптация (</w:t>
      </w:r>
      <w:r>
        <w:rPr>
          <w:rFonts w:ascii="Times New Roman" w:hAnsi="Times New Roman"/>
          <w:sz w:val="24"/>
        </w:rPr>
        <w:t>социализация ребёнка в обществе</w:t>
      </w:r>
      <w:r>
        <w:rPr>
          <w:rFonts w:ascii="Times New Roman" w:hAnsi="Times New Roman"/>
          <w:b/>
          <w:sz w:val="24"/>
        </w:rPr>
        <w:t>).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Стабильные отношения в</w:t>
      </w:r>
      <w:r>
        <w:rPr>
          <w:rFonts w:ascii="Times New Roman" w:hAnsi="Times New Roman"/>
          <w:b/>
          <w:sz w:val="24"/>
        </w:rPr>
        <w:t xml:space="preserve"> семье (</w:t>
      </w:r>
      <w:r>
        <w:rPr>
          <w:rFonts w:ascii="Times New Roman" w:hAnsi="Times New Roman"/>
          <w:sz w:val="24"/>
        </w:rPr>
        <w:t>позитивные отношения со значимым взрослым и ближайшим окружением</w:t>
      </w:r>
      <w:r>
        <w:rPr>
          <w:rFonts w:ascii="Times New Roman" w:hAnsi="Times New Roman"/>
          <w:b/>
          <w:sz w:val="24"/>
        </w:rPr>
        <w:t>).</w:t>
      </w:r>
    </w:p>
    <w:p w:rsidR="005F291D" w:rsidRDefault="005F291D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5F291D" w:rsidRDefault="00B6652D">
      <w:pPr>
        <w:spacing w:line="240" w:lineRule="auto"/>
        <w:jc w:val="center"/>
      </w:pPr>
      <w:r>
        <w:rPr>
          <w:rFonts w:ascii="Times New Roman" w:hAnsi="Times New Roman"/>
          <w:b/>
          <w:sz w:val="24"/>
        </w:rPr>
        <w:t>Мотив</w:t>
      </w:r>
      <w:r>
        <w:rPr>
          <w:rFonts w:ascii="Times New Roman" w:hAnsi="Times New Roman"/>
          <w:b/>
          <w:sz w:val="24"/>
        </w:rPr>
        <w:t>ы</w:t>
      </w:r>
      <w:r>
        <w:rPr>
          <w:rFonts w:ascii="Times New Roman" w:hAnsi="Times New Roman"/>
          <w:b/>
          <w:sz w:val="24"/>
        </w:rPr>
        <w:t xml:space="preserve"> усыновителей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column">
              <wp:posOffset>4115435</wp:posOffset>
            </wp:positionH>
            <wp:positionV relativeFrom="paragraph">
              <wp:posOffset>47625</wp:posOffset>
            </wp:positionV>
            <wp:extent cx="1969135" cy="2416175"/>
            <wp:effectExtent l="0" t="0" r="0" b="0"/>
            <wp:wrapSquare wrapText="largest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135" cy="2416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Конструктивные мотивы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продолжении рода;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желание реализовать себя в качестве родителя;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человек одинок, может дать любовь и поддержку,</w:t>
      </w:r>
      <w:r>
        <w:rPr>
          <w:rFonts w:ascii="Times New Roman" w:hAnsi="Times New Roman"/>
          <w:sz w:val="24"/>
        </w:rPr>
        <w:t xml:space="preserve"> есть силы </w:t>
      </w:r>
      <w:r>
        <w:rPr>
          <w:rFonts w:ascii="Times New Roman" w:hAnsi="Times New Roman"/>
          <w:sz w:val="24"/>
        </w:rPr>
        <w:t>воспитать и сделать счастливым маленького человечка;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усыновление является единственно возможным выходом для тех, кто не может иметь собственного ребенка;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желание иметь большую и дружную семью;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желание скомпенсировать собственный неудачный детский опыт;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жел</w:t>
      </w:r>
      <w:r>
        <w:rPr>
          <w:rFonts w:ascii="Times New Roman" w:hAnsi="Times New Roman"/>
          <w:sz w:val="24"/>
        </w:rPr>
        <w:t>ание усыновить ребенка семьей, которая недавно потеряла собственного ребенка (при успешном опыт проживания утраты).</w:t>
      </w:r>
    </w:p>
    <w:p w:rsidR="005F291D" w:rsidRDefault="005F291D">
      <w:pPr>
        <w:spacing w:line="240" w:lineRule="auto"/>
        <w:rPr>
          <w:rFonts w:ascii="Times New Roman" w:hAnsi="Times New Roman"/>
          <w:sz w:val="24"/>
        </w:rPr>
      </w:pPr>
    </w:p>
    <w:p w:rsidR="005F291D" w:rsidRDefault="005F291D">
      <w:pPr>
        <w:spacing w:line="240" w:lineRule="auto"/>
        <w:jc w:val="center"/>
        <w:rPr>
          <w:rFonts w:ascii="Times New Roman" w:hAnsi="Times New Roman"/>
          <w:sz w:val="24"/>
        </w:rPr>
      </w:pPr>
    </w:p>
    <w:p w:rsidR="005F291D" w:rsidRPr="00B6652D" w:rsidRDefault="00B6652D">
      <w:pPr>
        <w:spacing w:line="240" w:lineRule="auto"/>
        <w:jc w:val="center"/>
        <w:rPr>
          <w:rFonts w:ascii="Times New Roman" w:hAnsi="Times New Roman"/>
          <w:sz w:val="24"/>
        </w:rPr>
      </w:pPr>
      <w:r w:rsidRPr="00B6652D">
        <w:rPr>
          <w:rFonts w:ascii="Times New Roman" w:hAnsi="Times New Roman"/>
          <w:b/>
          <w:sz w:val="24"/>
        </w:rPr>
        <w:t>Компетентный родитель – это тот, кто…</w:t>
      </w:r>
    </w:p>
    <w:p w:rsidR="005F291D" w:rsidRPr="00B6652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 w:rsidRPr="00B6652D">
        <w:rPr>
          <w:rFonts w:ascii="Times New Roman" w:hAnsi="Times New Roman"/>
          <w:b/>
          <w:bCs/>
          <w:sz w:val="24"/>
        </w:rPr>
        <w:t>Понимает</w:t>
      </w:r>
      <w:r w:rsidRPr="00B6652D">
        <w:rPr>
          <w:rFonts w:ascii="Times New Roman" w:hAnsi="Times New Roman"/>
          <w:sz w:val="24"/>
        </w:rPr>
        <w:t>, что травматическое прошлое в жизни ребенка меняет его жизнь.</w:t>
      </w:r>
    </w:p>
    <w:p w:rsidR="005F291D" w:rsidRPr="00B6652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 w:rsidRPr="00B6652D">
        <w:rPr>
          <w:rFonts w:ascii="Times New Roman" w:hAnsi="Times New Roman"/>
          <w:b/>
          <w:bCs/>
          <w:sz w:val="24"/>
        </w:rPr>
        <w:t>Понимает</w:t>
      </w:r>
      <w:r w:rsidRPr="00B6652D">
        <w:rPr>
          <w:rFonts w:ascii="Times New Roman" w:hAnsi="Times New Roman"/>
          <w:sz w:val="24"/>
        </w:rPr>
        <w:t xml:space="preserve">, что нужно </w:t>
      </w:r>
      <w:r w:rsidRPr="00B6652D">
        <w:rPr>
          <w:rFonts w:ascii="Times New Roman" w:hAnsi="Times New Roman"/>
          <w:sz w:val="24"/>
        </w:rPr>
        <w:t>воспитывать разными методами.</w:t>
      </w:r>
    </w:p>
    <w:p w:rsidR="005F291D" w:rsidRPr="00B6652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 w:rsidRPr="00B6652D">
        <w:rPr>
          <w:rFonts w:ascii="Times New Roman" w:hAnsi="Times New Roman"/>
          <w:b/>
          <w:bCs/>
          <w:sz w:val="24"/>
        </w:rPr>
        <w:t>Знает</w:t>
      </w:r>
      <w:r w:rsidRPr="00B6652D">
        <w:rPr>
          <w:rFonts w:ascii="Times New Roman" w:hAnsi="Times New Roman"/>
          <w:sz w:val="24"/>
        </w:rPr>
        <w:t>, что он/она должны научиться управлять своими эмоциональными ответными реакциями.</w:t>
      </w:r>
    </w:p>
    <w:p w:rsidR="005F291D" w:rsidRPr="00B6652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 w:rsidRPr="00B6652D">
        <w:rPr>
          <w:rFonts w:ascii="Times New Roman" w:hAnsi="Times New Roman"/>
          <w:b/>
          <w:bCs/>
          <w:sz w:val="24"/>
        </w:rPr>
        <w:t>Может</w:t>
      </w:r>
      <w:r w:rsidRPr="00B6652D">
        <w:rPr>
          <w:rFonts w:ascii="Times New Roman" w:hAnsi="Times New Roman"/>
          <w:sz w:val="24"/>
        </w:rPr>
        <w:t xml:space="preserve"> смотреть на жизнь глазами травмированного ребенка.</w:t>
      </w:r>
    </w:p>
    <w:p w:rsidR="005F291D" w:rsidRPr="00B6652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 w:rsidRPr="00B6652D">
        <w:rPr>
          <w:rFonts w:ascii="Times New Roman" w:hAnsi="Times New Roman"/>
          <w:b/>
          <w:bCs/>
          <w:sz w:val="24"/>
        </w:rPr>
        <w:t>Знает</w:t>
      </w:r>
      <w:r w:rsidRPr="00B6652D">
        <w:rPr>
          <w:rFonts w:ascii="Times New Roman" w:hAnsi="Times New Roman"/>
          <w:sz w:val="24"/>
        </w:rPr>
        <w:t>, когда нужно попросить помощи.</w:t>
      </w:r>
    </w:p>
    <w:p w:rsidR="005F291D" w:rsidRPr="00B6652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 w:rsidRPr="00B6652D">
        <w:rPr>
          <w:rFonts w:ascii="Times New Roman" w:hAnsi="Times New Roman"/>
          <w:b/>
          <w:bCs/>
          <w:sz w:val="24"/>
        </w:rPr>
        <w:t>Осознает</w:t>
      </w:r>
      <w:r w:rsidRPr="00B6652D">
        <w:rPr>
          <w:rFonts w:ascii="Times New Roman" w:hAnsi="Times New Roman"/>
          <w:sz w:val="24"/>
        </w:rPr>
        <w:t xml:space="preserve"> свою собственную историю и ее влия</w:t>
      </w:r>
      <w:r w:rsidRPr="00B6652D">
        <w:rPr>
          <w:rFonts w:ascii="Times New Roman" w:hAnsi="Times New Roman"/>
          <w:sz w:val="24"/>
        </w:rPr>
        <w:t>ние при уходе за ребенком с травматическим прошлым.</w:t>
      </w:r>
    </w:p>
    <w:p w:rsidR="005F291D" w:rsidRDefault="00B6652D">
      <w:pPr>
        <w:spacing w:line="240" w:lineRule="auto"/>
        <w:jc w:val="both"/>
        <w:rPr>
          <w:rFonts w:ascii="Times New Roman" w:hAnsi="Times New Roman"/>
          <w:sz w:val="24"/>
        </w:rPr>
      </w:pPr>
      <w:r w:rsidRPr="00B6652D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1396365</wp:posOffset>
            </wp:positionH>
            <wp:positionV relativeFrom="paragraph">
              <wp:posOffset>223520</wp:posOffset>
            </wp:positionV>
            <wp:extent cx="2639695" cy="1485265"/>
            <wp:effectExtent l="0" t="0" r="0" b="0"/>
            <wp:wrapSquare wrapText="largest"/>
            <wp:docPr id="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485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F291D">
      <w:pgSz w:w="11906" w:h="16838"/>
      <w:pgMar w:top="1134" w:right="567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FreeSans">
    <w:altName w:val="MV Boli"/>
    <w:charset w:val="01"/>
    <w:family w:val="roman"/>
    <w:pitch w:val="variable"/>
  </w:font>
  <w:font w:name="DejaVu Sans">
    <w:altName w:val="MV Boli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Noto Sans">
    <w:altName w:val="MV Boli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5F291D"/>
    <w:rsid w:val="005F291D"/>
    <w:rsid w:val="00B6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FEB32"/>
  <w15:docId w15:val="{05F4A5DD-A824-4B16-A69A-CAC9C4073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00" w:lineRule="atLeast"/>
    </w:pPr>
    <w:rPr>
      <w:rFonts w:ascii="FreeSans" w:eastAsia="DejaVu Sans" w:hAnsi="FreeSans" w:cs="Liberation Sans"/>
      <w:kern w:val="2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1593"/>
    <w:rPr>
      <w:rFonts w:ascii="Tahoma" w:hAnsi="Tahoma" w:cs="Tahoma"/>
      <w:sz w:val="16"/>
      <w:szCs w:val="16"/>
    </w:rPr>
  </w:style>
  <w:style w:type="character" w:customStyle="1" w:styleId="FontStyle26">
    <w:name w:val="Font Style26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qFormat/>
    <w:rPr>
      <w:rFonts w:ascii="Times New Roman" w:hAnsi="Times New Roman" w:cs="Times New Roman"/>
      <w:b/>
      <w:bCs/>
      <w:i/>
      <w:iCs/>
      <w:spacing w:val="30"/>
      <w:sz w:val="26"/>
      <w:szCs w:val="26"/>
    </w:rPr>
  </w:style>
  <w:style w:type="character" w:customStyle="1" w:styleId="FontStyle25">
    <w:name w:val="Font Style25"/>
    <w:basedOn w:val="a0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0">
    <w:name w:val="Font Style30"/>
    <w:basedOn w:val="a0"/>
    <w:qFormat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1">
    <w:name w:val="Font Style31"/>
    <w:basedOn w:val="a0"/>
    <w:qFormat/>
    <w:rPr>
      <w:rFonts w:ascii="Corbel" w:hAnsi="Corbel" w:cs="Corbel"/>
      <w:b/>
      <w:bCs/>
      <w:i/>
      <w:iCs/>
      <w:sz w:val="26"/>
      <w:szCs w:val="26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</w:rPr>
  </w:style>
  <w:style w:type="paragraph" w:styleId="a7">
    <w:name w:val="index heading"/>
    <w:basedOn w:val="a"/>
    <w:qFormat/>
    <w:pPr>
      <w:suppressLineNumbers/>
    </w:pPr>
    <w:rPr>
      <w:rFonts w:cs="FreeSans"/>
    </w:rPr>
  </w:style>
  <w:style w:type="paragraph" w:styleId="a8">
    <w:name w:val="Balloon Text"/>
    <w:basedOn w:val="a"/>
    <w:uiPriority w:val="99"/>
    <w:semiHidden/>
    <w:unhideWhenUsed/>
    <w:qFormat/>
    <w:rsid w:val="00AE1593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Style22">
    <w:name w:val="Style22"/>
    <w:basedOn w:val="a"/>
    <w:qFormat/>
    <w:pPr>
      <w:widowControl w:val="0"/>
      <w:spacing w:line="331" w:lineRule="exact"/>
      <w:ind w:firstLine="70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Style18">
    <w:name w:val="Style18"/>
    <w:basedOn w:val="a"/>
    <w:qFormat/>
    <w:pPr>
      <w:widowControl w:val="0"/>
      <w:spacing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Style21">
    <w:name w:val="Style21"/>
    <w:basedOn w:val="a"/>
    <w:qFormat/>
    <w:pPr>
      <w:widowControl w:val="0"/>
      <w:spacing w:line="323" w:lineRule="exact"/>
      <w:ind w:firstLine="703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7">
    <w:name w:val="Основной текст (7)"/>
    <w:basedOn w:val="a"/>
    <w:qFormat/>
    <w:pPr>
      <w:shd w:val="clear" w:color="auto" w:fill="FFFFFF"/>
      <w:spacing w:before="300" w:after="180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9">
    <w:name w:val="List Paragraph"/>
    <w:basedOn w:val="a"/>
    <w:qFormat/>
    <w:pPr>
      <w:ind w:left="720"/>
    </w:pPr>
  </w:style>
  <w:style w:type="paragraph" w:customStyle="1" w:styleId="aa">
    <w:name w:val="Объект без заливки"/>
    <w:basedOn w:val="a"/>
    <w:qFormat/>
  </w:style>
  <w:style w:type="paragraph" w:customStyle="1" w:styleId="ab">
    <w:name w:val="Объект без заливки и линий"/>
    <w:basedOn w:val="a"/>
    <w:qFormat/>
  </w:style>
  <w:style w:type="paragraph" w:customStyle="1" w:styleId="A40">
    <w:name w:val="A4"/>
    <w:basedOn w:val="ac"/>
    <w:qFormat/>
    <w:rPr>
      <w:rFonts w:ascii="Noto Sans" w:hAnsi="Noto Sans"/>
      <w:sz w:val="36"/>
    </w:rPr>
  </w:style>
  <w:style w:type="paragraph" w:styleId="ac">
    <w:name w:val="Plain Text"/>
    <w:basedOn w:val="a6"/>
    <w:qFormat/>
  </w:style>
  <w:style w:type="paragraph" w:customStyle="1" w:styleId="4">
    <w:name w:val="Заглавие А4"/>
    <w:basedOn w:val="A40"/>
    <w:qFormat/>
    <w:rPr>
      <w:sz w:val="87"/>
    </w:rPr>
  </w:style>
  <w:style w:type="paragraph" w:customStyle="1" w:styleId="40">
    <w:name w:val="Заголовок А4"/>
    <w:basedOn w:val="A40"/>
    <w:qFormat/>
    <w:rPr>
      <w:sz w:val="48"/>
    </w:rPr>
  </w:style>
  <w:style w:type="paragraph" w:customStyle="1" w:styleId="41">
    <w:name w:val="Текст А4"/>
    <w:basedOn w:val="A40"/>
    <w:qFormat/>
  </w:style>
  <w:style w:type="paragraph" w:customStyle="1" w:styleId="A00">
    <w:name w:val="A0"/>
    <w:basedOn w:val="ac"/>
    <w:qFormat/>
    <w:rPr>
      <w:rFonts w:ascii="Noto Sans" w:hAnsi="Noto Sans"/>
      <w:sz w:val="95"/>
    </w:rPr>
  </w:style>
  <w:style w:type="paragraph" w:customStyle="1" w:styleId="0">
    <w:name w:val="Заглавие А0"/>
    <w:basedOn w:val="A00"/>
    <w:qFormat/>
    <w:rPr>
      <w:sz w:val="191"/>
    </w:rPr>
  </w:style>
  <w:style w:type="paragraph" w:customStyle="1" w:styleId="00">
    <w:name w:val="Заголовок А0"/>
    <w:basedOn w:val="A00"/>
    <w:qFormat/>
    <w:rPr>
      <w:sz w:val="143"/>
    </w:rPr>
  </w:style>
  <w:style w:type="paragraph" w:customStyle="1" w:styleId="01">
    <w:name w:val="Текст А0"/>
    <w:basedOn w:val="A00"/>
    <w:qFormat/>
  </w:style>
  <w:style w:type="paragraph" w:customStyle="1" w:styleId="ad">
    <w:name w:val="Графика"/>
    <w:qFormat/>
    <w:rPr>
      <w:rFonts w:ascii="Liberation Sans" w:eastAsia="DejaVu Sans" w:hAnsi="Liberation Sans" w:cs="Liberation Sans"/>
      <w:sz w:val="36"/>
      <w:szCs w:val="24"/>
    </w:rPr>
  </w:style>
  <w:style w:type="paragraph" w:customStyle="1" w:styleId="ae">
    <w:name w:val="Фигуры"/>
    <w:basedOn w:val="ad"/>
    <w:qFormat/>
    <w:rPr>
      <w:b/>
      <w:sz w:val="28"/>
    </w:rPr>
  </w:style>
  <w:style w:type="paragraph" w:customStyle="1" w:styleId="af">
    <w:name w:val="Заливка"/>
    <w:basedOn w:val="ae"/>
    <w:qFormat/>
  </w:style>
  <w:style w:type="paragraph" w:customStyle="1" w:styleId="af0">
    <w:name w:val="Заливка синим"/>
    <w:basedOn w:val="af"/>
    <w:qFormat/>
    <w:rPr>
      <w:color w:val="FFFFFF"/>
    </w:rPr>
  </w:style>
  <w:style w:type="paragraph" w:customStyle="1" w:styleId="af1">
    <w:name w:val="Заливка зелёным"/>
    <w:basedOn w:val="af"/>
    <w:qFormat/>
    <w:rPr>
      <w:color w:val="FFFFFF"/>
    </w:rPr>
  </w:style>
  <w:style w:type="paragraph" w:customStyle="1" w:styleId="af2">
    <w:name w:val="Заливка красным"/>
    <w:basedOn w:val="af"/>
    <w:qFormat/>
    <w:rPr>
      <w:color w:val="FFFFFF"/>
    </w:rPr>
  </w:style>
  <w:style w:type="paragraph" w:customStyle="1" w:styleId="af3">
    <w:name w:val="Заливка жёлтым"/>
    <w:basedOn w:val="af"/>
    <w:qFormat/>
    <w:rPr>
      <w:color w:val="FFFFFF"/>
    </w:rPr>
  </w:style>
  <w:style w:type="paragraph" w:customStyle="1" w:styleId="af4">
    <w:name w:val="Контур"/>
    <w:basedOn w:val="ae"/>
    <w:qFormat/>
  </w:style>
  <w:style w:type="paragraph" w:customStyle="1" w:styleId="af5">
    <w:name w:val="Контур синий"/>
    <w:basedOn w:val="af4"/>
    <w:qFormat/>
    <w:rPr>
      <w:color w:val="355269"/>
    </w:rPr>
  </w:style>
  <w:style w:type="paragraph" w:customStyle="1" w:styleId="af6">
    <w:name w:val="Контур зеленый"/>
    <w:basedOn w:val="af4"/>
    <w:qFormat/>
    <w:rPr>
      <w:color w:val="127622"/>
    </w:rPr>
  </w:style>
  <w:style w:type="paragraph" w:customStyle="1" w:styleId="af7">
    <w:name w:val="Контур красный"/>
    <w:basedOn w:val="af4"/>
    <w:qFormat/>
    <w:rPr>
      <w:color w:val="C9211E"/>
    </w:rPr>
  </w:style>
  <w:style w:type="paragraph" w:customStyle="1" w:styleId="af8">
    <w:name w:val="Контур жёлтый"/>
    <w:basedOn w:val="af4"/>
    <w:qFormat/>
    <w:rPr>
      <w:color w:val="B47804"/>
    </w:rPr>
  </w:style>
  <w:style w:type="paragraph" w:customStyle="1" w:styleId="af9">
    <w:name w:val="Линии"/>
    <w:basedOn w:val="ad"/>
    <w:qFormat/>
  </w:style>
  <w:style w:type="paragraph" w:customStyle="1" w:styleId="afa">
    <w:name w:val="Стрелки"/>
    <w:basedOn w:val="af9"/>
    <w:qFormat/>
  </w:style>
  <w:style w:type="paragraph" w:customStyle="1" w:styleId="afb">
    <w:name w:val="Штриховая линия"/>
    <w:basedOn w:val="af9"/>
    <w:qFormat/>
  </w:style>
  <w:style w:type="paragraph" w:customStyle="1" w:styleId="BlankSlideLTGliederung1">
    <w:name w:val="Blank Slide~LT~Gliederung 1"/>
    <w:qFormat/>
    <w:pPr>
      <w:spacing w:before="283" w:line="200" w:lineRule="atLeast"/>
    </w:pPr>
    <w:rPr>
      <w:rFonts w:ascii="DejaVu Sans" w:eastAsia="DejaVu Sans" w:hAnsi="DejaVu Sans" w:cs="Liberation Sans"/>
      <w:color w:val="000000"/>
      <w:kern w:val="2"/>
      <w:sz w:val="36"/>
      <w:szCs w:val="24"/>
    </w:rPr>
  </w:style>
  <w:style w:type="paragraph" w:customStyle="1" w:styleId="BlankSlideLTGliederung2">
    <w:name w:val="Blank Slide~LT~Gliederung 2"/>
    <w:basedOn w:val="BlankSlideLTGliederung1"/>
    <w:qFormat/>
    <w:pPr>
      <w:spacing w:before="227"/>
    </w:pPr>
  </w:style>
  <w:style w:type="paragraph" w:customStyle="1" w:styleId="BlankSlideLTGliederung3">
    <w:name w:val="Blank Slide~LT~Gliederung 3"/>
    <w:basedOn w:val="BlankSlideLTGliederung2"/>
    <w:qFormat/>
    <w:pPr>
      <w:spacing w:before="170"/>
    </w:pPr>
  </w:style>
  <w:style w:type="paragraph" w:customStyle="1" w:styleId="BlankSlideLTGliederung4">
    <w:name w:val="Blank Slide~LT~Gliederung 4"/>
    <w:basedOn w:val="BlankSlideLTGliederung3"/>
    <w:qFormat/>
    <w:pPr>
      <w:spacing w:before="113"/>
    </w:pPr>
  </w:style>
  <w:style w:type="paragraph" w:customStyle="1" w:styleId="BlankSlideLTGliederung5">
    <w:name w:val="Blank Slide~LT~Gliederung 5"/>
    <w:basedOn w:val="BlankSlideLTGliederung4"/>
    <w:qFormat/>
    <w:pPr>
      <w:spacing w:before="57"/>
    </w:pPr>
    <w:rPr>
      <w:sz w:val="40"/>
    </w:rPr>
  </w:style>
  <w:style w:type="paragraph" w:customStyle="1" w:styleId="BlankSlideLTGliederung6">
    <w:name w:val="Blank Slide~LT~Gliederung 6"/>
    <w:basedOn w:val="BlankSlideLTGliederung5"/>
    <w:qFormat/>
  </w:style>
  <w:style w:type="paragraph" w:customStyle="1" w:styleId="BlankSlideLTGliederung7">
    <w:name w:val="Blank Slide~LT~Gliederung 7"/>
    <w:basedOn w:val="BlankSlideLTGliederung6"/>
    <w:qFormat/>
  </w:style>
  <w:style w:type="paragraph" w:customStyle="1" w:styleId="BlankSlideLTGliederung8">
    <w:name w:val="Blank Slide~LT~Gliederung 8"/>
    <w:basedOn w:val="BlankSlideLTGliederung7"/>
    <w:qFormat/>
  </w:style>
  <w:style w:type="paragraph" w:customStyle="1" w:styleId="BlankSlideLTGliederung9">
    <w:name w:val="Blank Slide~LT~Gliederung 9"/>
    <w:basedOn w:val="BlankSlideLTGliederung8"/>
    <w:qFormat/>
  </w:style>
  <w:style w:type="paragraph" w:customStyle="1" w:styleId="BlankSlideLTTitel">
    <w:name w:val="Blank Slide~LT~Titel"/>
    <w:qFormat/>
    <w:pPr>
      <w:spacing w:line="200" w:lineRule="atLeast"/>
    </w:pPr>
    <w:rPr>
      <w:rFonts w:ascii="DejaVu Sans" w:eastAsia="DejaVu Sans" w:hAnsi="DejaVu Sans" w:cs="Liberation Sans"/>
      <w:color w:val="000000"/>
      <w:kern w:val="2"/>
      <w:sz w:val="36"/>
      <w:szCs w:val="24"/>
    </w:rPr>
  </w:style>
  <w:style w:type="paragraph" w:customStyle="1" w:styleId="BlankSlideLTUntertitel">
    <w:name w:val="Blank Slide~LT~Untertitel"/>
    <w:qFormat/>
    <w:pPr>
      <w:jc w:val="center"/>
    </w:pPr>
    <w:rPr>
      <w:rFonts w:ascii="FreeSans" w:eastAsia="DejaVu Sans" w:hAnsi="FreeSans" w:cs="Liberation Sans"/>
      <w:kern w:val="2"/>
      <w:sz w:val="64"/>
      <w:szCs w:val="24"/>
    </w:rPr>
  </w:style>
  <w:style w:type="paragraph" w:customStyle="1" w:styleId="BlankSlideLTNotizen">
    <w:name w:val="Blank Slide~LT~Notizen"/>
    <w:qFormat/>
    <w:pPr>
      <w:ind w:left="340" w:hanging="340"/>
    </w:pPr>
    <w:rPr>
      <w:rFonts w:ascii="FreeSans" w:eastAsia="DejaVu Sans" w:hAnsi="FreeSans" w:cs="Liberation Sans"/>
      <w:kern w:val="2"/>
      <w:sz w:val="40"/>
      <w:szCs w:val="24"/>
    </w:rPr>
  </w:style>
  <w:style w:type="paragraph" w:customStyle="1" w:styleId="BlankSlideLTHintergrundobjekte">
    <w:name w:val="Blank Slide~LT~Hintergrundobjekte"/>
    <w:qFormat/>
    <w:rPr>
      <w:rFonts w:ascii="Liberation Serif" w:eastAsia="DejaVu Sans" w:hAnsi="Liberation Serif" w:cs="Liberation Sans"/>
      <w:kern w:val="2"/>
      <w:sz w:val="24"/>
      <w:szCs w:val="24"/>
    </w:rPr>
  </w:style>
  <w:style w:type="paragraph" w:customStyle="1" w:styleId="BlankSlideLTHintergrund">
    <w:name w:val="Blank Slide~LT~Hintergrund"/>
    <w:qFormat/>
    <w:rPr>
      <w:rFonts w:ascii="Liberation Serif" w:eastAsia="DejaVu Sans" w:hAnsi="Liberation Serif" w:cs="Liberation Sans"/>
      <w:kern w:val="2"/>
      <w:sz w:val="24"/>
      <w:szCs w:val="24"/>
    </w:rPr>
  </w:style>
  <w:style w:type="paragraph" w:customStyle="1" w:styleId="default">
    <w:name w:val="default"/>
    <w:qFormat/>
    <w:pPr>
      <w:spacing w:line="200" w:lineRule="atLeast"/>
    </w:pPr>
    <w:rPr>
      <w:rFonts w:ascii="FreeSans" w:eastAsia="DejaVu Sans" w:hAnsi="FreeSans" w:cs="Liberation Sans"/>
      <w:kern w:val="2"/>
      <w:sz w:val="36"/>
      <w:szCs w:val="24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afc">
    <w:name w:val="Объекты фона"/>
    <w:qFormat/>
    <w:rPr>
      <w:rFonts w:ascii="Liberation Serif" w:eastAsia="DejaVu Sans" w:hAnsi="Liberation Serif" w:cs="Liberation Sans"/>
      <w:kern w:val="2"/>
      <w:sz w:val="24"/>
      <w:szCs w:val="24"/>
    </w:rPr>
  </w:style>
  <w:style w:type="paragraph" w:customStyle="1" w:styleId="afd">
    <w:name w:val="Фон"/>
    <w:qFormat/>
    <w:rPr>
      <w:rFonts w:ascii="Liberation Serif" w:eastAsia="DejaVu Sans" w:hAnsi="Liberation Serif" w:cs="Liberation Sans"/>
      <w:kern w:val="2"/>
      <w:sz w:val="24"/>
      <w:szCs w:val="24"/>
    </w:rPr>
  </w:style>
  <w:style w:type="paragraph" w:customStyle="1" w:styleId="afe">
    <w:name w:val="Примечания"/>
    <w:qFormat/>
    <w:pPr>
      <w:ind w:left="340" w:hanging="340"/>
    </w:pPr>
    <w:rPr>
      <w:rFonts w:ascii="FreeSans" w:eastAsia="DejaVu Sans" w:hAnsi="FreeSans" w:cs="Liberation Sans"/>
      <w:kern w:val="2"/>
      <w:sz w:val="40"/>
      <w:szCs w:val="24"/>
    </w:rPr>
  </w:style>
  <w:style w:type="paragraph" w:customStyle="1" w:styleId="10">
    <w:name w:val="Структура 1"/>
    <w:qFormat/>
    <w:pPr>
      <w:spacing w:before="283" w:line="200" w:lineRule="atLeast"/>
    </w:pPr>
    <w:rPr>
      <w:rFonts w:ascii="DejaVu Sans" w:eastAsia="DejaVu Sans" w:hAnsi="DejaVu Sans" w:cs="Liberation Sans"/>
      <w:color w:val="000000"/>
      <w:kern w:val="2"/>
      <w:sz w:val="36"/>
      <w:szCs w:val="24"/>
    </w:rPr>
  </w:style>
  <w:style w:type="paragraph" w:customStyle="1" w:styleId="2">
    <w:name w:val="Структура 2"/>
    <w:basedOn w:val="10"/>
    <w:qFormat/>
    <w:pPr>
      <w:spacing w:before="227"/>
    </w:pPr>
  </w:style>
  <w:style w:type="paragraph" w:customStyle="1" w:styleId="3">
    <w:name w:val="Структура 3"/>
    <w:basedOn w:val="2"/>
    <w:qFormat/>
    <w:pPr>
      <w:spacing w:before="170"/>
    </w:pPr>
  </w:style>
  <w:style w:type="paragraph" w:customStyle="1" w:styleId="42">
    <w:name w:val="Структура 4"/>
    <w:basedOn w:val="3"/>
    <w:qFormat/>
    <w:pPr>
      <w:spacing w:before="113"/>
    </w:pPr>
  </w:style>
  <w:style w:type="paragraph" w:customStyle="1" w:styleId="5">
    <w:name w:val="Структура 5"/>
    <w:basedOn w:val="42"/>
    <w:qFormat/>
    <w:pPr>
      <w:spacing w:before="57"/>
    </w:pPr>
    <w:rPr>
      <w:sz w:val="40"/>
    </w:rPr>
  </w:style>
  <w:style w:type="paragraph" w:customStyle="1" w:styleId="6">
    <w:name w:val="Структура 6"/>
    <w:basedOn w:val="5"/>
    <w:qFormat/>
  </w:style>
  <w:style w:type="paragraph" w:customStyle="1" w:styleId="70">
    <w:name w:val="Структура 7"/>
    <w:basedOn w:val="6"/>
    <w:qFormat/>
  </w:style>
  <w:style w:type="paragraph" w:customStyle="1" w:styleId="8">
    <w:name w:val="Структура 8"/>
    <w:basedOn w:val="70"/>
    <w:qFormat/>
  </w:style>
  <w:style w:type="paragraph" w:customStyle="1" w:styleId="9">
    <w:name w:val="Структура 9"/>
    <w:basedOn w:val="8"/>
    <w:qFormat/>
  </w:style>
  <w:style w:type="paragraph" w:customStyle="1" w:styleId="LTGliederung1">
    <w:name w:val="Обычный~LT~Gliederung 1"/>
    <w:qFormat/>
    <w:pPr>
      <w:spacing w:before="283" w:line="200" w:lineRule="atLeast"/>
    </w:pPr>
    <w:rPr>
      <w:rFonts w:ascii="DejaVu Sans" w:eastAsia="DejaVu Sans" w:hAnsi="DejaVu Sans" w:cs="Liberation Sans"/>
      <w:color w:val="000000"/>
      <w:kern w:val="2"/>
      <w:sz w:val="36"/>
      <w:szCs w:val="24"/>
    </w:rPr>
  </w:style>
  <w:style w:type="paragraph" w:customStyle="1" w:styleId="LTGliederung2">
    <w:name w:val="Обычный~LT~Gliederung 2"/>
    <w:basedOn w:val="LTGliederung1"/>
    <w:qFormat/>
    <w:pPr>
      <w:spacing w:before="227"/>
    </w:pPr>
  </w:style>
  <w:style w:type="paragraph" w:customStyle="1" w:styleId="LTGliederung3">
    <w:name w:val="Обычный~LT~Gliederung 3"/>
    <w:basedOn w:val="LTGliederung2"/>
    <w:qFormat/>
    <w:pPr>
      <w:spacing w:before="170"/>
    </w:pPr>
  </w:style>
  <w:style w:type="paragraph" w:customStyle="1" w:styleId="LTGliederung4">
    <w:name w:val="Обычный~LT~Gliederung 4"/>
    <w:basedOn w:val="LTGliederung3"/>
    <w:qFormat/>
    <w:pPr>
      <w:spacing w:before="113"/>
    </w:pPr>
  </w:style>
  <w:style w:type="paragraph" w:customStyle="1" w:styleId="LTGliederung5">
    <w:name w:val="Обычный~LT~Gliederung 5"/>
    <w:basedOn w:val="LTGliederung4"/>
    <w:qFormat/>
    <w:pPr>
      <w:spacing w:before="57"/>
    </w:pPr>
    <w:rPr>
      <w:sz w:val="40"/>
    </w:rPr>
  </w:style>
  <w:style w:type="paragraph" w:customStyle="1" w:styleId="LTGliederung6">
    <w:name w:val="Обычный~LT~Gliederung 6"/>
    <w:basedOn w:val="LTGliederung5"/>
    <w:qFormat/>
  </w:style>
  <w:style w:type="paragraph" w:customStyle="1" w:styleId="LTGliederung7">
    <w:name w:val="Обычный~LT~Gliederung 7"/>
    <w:basedOn w:val="LTGliederung6"/>
    <w:qFormat/>
  </w:style>
  <w:style w:type="paragraph" w:customStyle="1" w:styleId="LTGliederung8">
    <w:name w:val="Обычный~LT~Gliederung 8"/>
    <w:basedOn w:val="LTGliederung7"/>
    <w:qFormat/>
  </w:style>
  <w:style w:type="paragraph" w:customStyle="1" w:styleId="LTGliederung9">
    <w:name w:val="Обычный~LT~Gliederung 9"/>
    <w:basedOn w:val="LTGliederung8"/>
    <w:qFormat/>
  </w:style>
  <w:style w:type="paragraph" w:customStyle="1" w:styleId="LTTitel">
    <w:name w:val="Обычный~LT~Titel"/>
    <w:qFormat/>
    <w:pPr>
      <w:spacing w:line="200" w:lineRule="atLeast"/>
    </w:pPr>
    <w:rPr>
      <w:rFonts w:ascii="DejaVu Sans" w:eastAsia="DejaVu Sans" w:hAnsi="DejaVu Sans" w:cs="Liberation Sans"/>
      <w:color w:val="000000"/>
      <w:kern w:val="2"/>
      <w:sz w:val="36"/>
      <w:szCs w:val="24"/>
    </w:rPr>
  </w:style>
  <w:style w:type="paragraph" w:customStyle="1" w:styleId="LTUntertitel">
    <w:name w:val="Обычный~LT~Untertitel"/>
    <w:qFormat/>
    <w:pPr>
      <w:jc w:val="center"/>
    </w:pPr>
    <w:rPr>
      <w:rFonts w:ascii="FreeSans" w:eastAsia="DejaVu Sans" w:hAnsi="FreeSans" w:cs="Liberation Sans"/>
      <w:kern w:val="2"/>
      <w:sz w:val="64"/>
      <w:szCs w:val="24"/>
    </w:rPr>
  </w:style>
  <w:style w:type="paragraph" w:customStyle="1" w:styleId="LTNotizen">
    <w:name w:val="Обычный~LT~Notizen"/>
    <w:qFormat/>
    <w:pPr>
      <w:ind w:left="340" w:hanging="340"/>
    </w:pPr>
    <w:rPr>
      <w:rFonts w:ascii="FreeSans" w:eastAsia="DejaVu Sans" w:hAnsi="FreeSans" w:cs="Liberation Sans"/>
      <w:kern w:val="2"/>
      <w:sz w:val="40"/>
      <w:szCs w:val="24"/>
    </w:rPr>
  </w:style>
  <w:style w:type="paragraph" w:customStyle="1" w:styleId="LTHintergrundobjekte">
    <w:name w:val="Обычный~LT~Hintergrundobjekte"/>
    <w:qFormat/>
    <w:rPr>
      <w:rFonts w:ascii="Liberation Serif" w:eastAsia="DejaVu Sans" w:hAnsi="Liberation Serif" w:cs="Liberation Sans"/>
      <w:kern w:val="2"/>
      <w:sz w:val="24"/>
      <w:szCs w:val="24"/>
    </w:rPr>
  </w:style>
  <w:style w:type="paragraph" w:customStyle="1" w:styleId="LTHintergrund">
    <w:name w:val="Обычный~LT~Hintergrund"/>
    <w:qFormat/>
    <w:rPr>
      <w:rFonts w:ascii="Liberation Serif" w:eastAsia="DejaVu Sans" w:hAnsi="Liberation Serif" w:cs="Liberation Sans"/>
      <w:kern w:val="2"/>
      <w:sz w:val="24"/>
      <w:szCs w:val="24"/>
    </w:rPr>
  </w:style>
  <w:style w:type="table" w:styleId="aff">
    <w:name w:val="Table Grid"/>
    <w:basedOn w:val="a1"/>
    <w:uiPriority w:val="59"/>
    <w:rsid w:val="00F0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dc:description/>
  <cp:lastModifiedBy>Пользователь Windows</cp:lastModifiedBy>
  <cp:revision>52</cp:revision>
  <dcterms:created xsi:type="dcterms:W3CDTF">2020-07-14T10:16:00Z</dcterms:created>
  <dcterms:modified xsi:type="dcterms:W3CDTF">2020-09-30T07:28:00Z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